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66396" w14:textId="77777777" w:rsidR="00190484" w:rsidRDefault="00BF4522" w:rsidP="00C42B68">
      <w:pPr>
        <w:pStyle w:val="Heading1"/>
      </w:pPr>
      <w:r>
        <w:t>R</w:t>
      </w:r>
      <w:bookmarkStart w:id="0" w:name="_GoBack"/>
      <w:bookmarkEnd w:id="0"/>
      <w:r>
        <w:t>emote Atmospheric and Ionospheric Detection System (RAIDS)</w:t>
      </w:r>
      <w:r w:rsidR="000620A2">
        <w:t xml:space="preserve"> </w:t>
      </w:r>
      <w:r w:rsidR="000620A2">
        <w:br/>
        <w:t>Mission Data Summary Image Quick-look Archive</w:t>
      </w:r>
    </w:p>
    <w:p w14:paraId="3F573082" w14:textId="77777777" w:rsidR="00190484" w:rsidRDefault="000620A2" w:rsidP="00190484">
      <w:r>
        <w:t xml:space="preserve">Scott Budzien, Andrew Stephan, and Kate </w:t>
      </w:r>
      <w:proofErr w:type="spellStart"/>
      <w:r>
        <w:t>Zawdie</w:t>
      </w:r>
      <w:proofErr w:type="spellEnd"/>
      <w:r>
        <w:br/>
      </w:r>
      <w:r w:rsidRPr="000620A2">
        <w:rPr>
          <w:i/>
        </w:rPr>
        <w:t>Naval Research Laboratory, Code 7630, Washington, DC</w:t>
      </w:r>
    </w:p>
    <w:p w14:paraId="0EECBBDA" w14:textId="77777777" w:rsidR="00190484" w:rsidRDefault="00171D1E" w:rsidP="00171D1E">
      <w:pPr>
        <w:pStyle w:val="Heading2"/>
        <w:numPr>
          <w:ilvl w:val="0"/>
          <w:numId w:val="3"/>
        </w:numPr>
      </w:pPr>
      <w:r>
        <w:t xml:space="preserve">Products </w:t>
      </w:r>
      <w:r w:rsidR="00AB3CE2">
        <w:t>and Descriptions</w:t>
      </w:r>
    </w:p>
    <w:p w14:paraId="2AEF5EC2" w14:textId="77777777" w:rsidR="00AB3CE2" w:rsidRDefault="00190484" w:rsidP="00171D1E">
      <w:pPr>
        <w:pStyle w:val="Heading3"/>
        <w:ind w:left="360"/>
      </w:pPr>
      <w:r>
        <w:t>RAIDS Middle Ultraviolet (MUV) Spectrometer, Raw and Calibrated Spectra</w:t>
      </w:r>
      <w:r w:rsidR="00AB3CE2">
        <w:t xml:space="preserve"> </w:t>
      </w:r>
    </w:p>
    <w:p w14:paraId="3C12F3AC" w14:textId="77777777" w:rsidR="00190484" w:rsidRDefault="005C4956" w:rsidP="00171D1E">
      <w:pPr>
        <w:ind w:left="720"/>
      </w:pPr>
      <w:r>
        <w:t>Measured s</w:t>
      </w:r>
      <w:r w:rsidR="00C42B68">
        <w:t>pectra c</w:t>
      </w:r>
      <w:r w:rsidR="00AB3CE2">
        <w:t>overing approximately 1900-3150 A</w:t>
      </w:r>
      <w:r w:rsidR="00171D1E">
        <w:t xml:space="preserve">, viewing in the wake </w:t>
      </w:r>
      <w:r>
        <w:t>direction</w:t>
      </w:r>
      <w:r w:rsidR="00171D1E">
        <w:t xml:space="preserve"> from the International Space Station</w:t>
      </w:r>
      <w:r w:rsidR="00C42B68">
        <w:t>.</w:t>
      </w:r>
      <w:r w:rsidR="00171D1E">
        <w:t xml:space="preserve">  </w:t>
      </w:r>
    </w:p>
    <w:p w14:paraId="3E1AD3FE" w14:textId="77777777" w:rsidR="00190484" w:rsidRDefault="00190484" w:rsidP="00171D1E">
      <w:pPr>
        <w:pStyle w:val="Heading3"/>
        <w:ind w:left="360"/>
      </w:pPr>
      <w:r>
        <w:t>R</w:t>
      </w:r>
      <w:r w:rsidRPr="00AB3CE2">
        <w:t>AIDS Near Ultraviolet (NUV) Spectrometer, Raw and Calibrated Spectra</w:t>
      </w:r>
    </w:p>
    <w:p w14:paraId="26438E31" w14:textId="77777777" w:rsidR="00AB3CE2" w:rsidRPr="00AB3CE2" w:rsidRDefault="005C4956" w:rsidP="005C4956">
      <w:pPr>
        <w:ind w:left="720"/>
      </w:pPr>
      <w:r>
        <w:t>Measured s</w:t>
      </w:r>
      <w:r w:rsidR="00C42B68">
        <w:t>pectra c</w:t>
      </w:r>
      <w:r w:rsidR="00AB3CE2">
        <w:t xml:space="preserve">overing </w:t>
      </w:r>
      <w:r w:rsidR="00C42B68">
        <w:t xml:space="preserve">approximately </w:t>
      </w:r>
      <w:r w:rsidR="00AB3CE2">
        <w:t>2950-4000 A</w:t>
      </w:r>
      <w:r>
        <w:t>, viewing in the wake direction from the International Space Station</w:t>
      </w:r>
      <w:r w:rsidR="00171D1E">
        <w:t>.</w:t>
      </w:r>
    </w:p>
    <w:p w14:paraId="08B2BC41" w14:textId="77777777" w:rsidR="00190484" w:rsidRDefault="00190484" w:rsidP="00171D1E">
      <w:pPr>
        <w:pStyle w:val="Heading3"/>
        <w:ind w:left="360"/>
      </w:pPr>
      <w:r>
        <w:t>RAIDS Near-Infrared Spectrometer (NIRS), Raw and Calibrated Spectra</w:t>
      </w:r>
    </w:p>
    <w:p w14:paraId="4BECC3E8" w14:textId="77777777" w:rsidR="00AB3CE2" w:rsidRDefault="005C4956" w:rsidP="005C4956">
      <w:pPr>
        <w:ind w:left="720"/>
      </w:pPr>
      <w:r>
        <w:t>Measured s</w:t>
      </w:r>
      <w:r w:rsidR="00C42B68">
        <w:t>pectra c</w:t>
      </w:r>
      <w:r w:rsidR="00AB3CE2">
        <w:t xml:space="preserve">overing </w:t>
      </w:r>
      <w:r w:rsidR="00C42B68">
        <w:t xml:space="preserve">approximately </w:t>
      </w:r>
      <w:r w:rsidR="00AB3CE2">
        <w:t>7250-8650 A</w:t>
      </w:r>
      <w:r>
        <w:t>, viewing in the wake direction from the International Space Station</w:t>
      </w:r>
      <w:r w:rsidR="00171D1E">
        <w:t>.</w:t>
      </w:r>
    </w:p>
    <w:p w14:paraId="0800ED9D" w14:textId="315BA756" w:rsidR="00DA32C9" w:rsidRDefault="00DA32C9" w:rsidP="00DA32C9">
      <w:pPr>
        <w:pStyle w:val="Heading3"/>
        <w:ind w:left="360"/>
      </w:pPr>
      <w:r>
        <w:t>Not included:  765, 630, 777.4 nm Photometer and EUV Spectrograph Data</w:t>
      </w:r>
    </w:p>
    <w:p w14:paraId="382BEBC6" w14:textId="242F5487" w:rsidR="00DA32C9" w:rsidRPr="00AB3CE2" w:rsidRDefault="00DA32C9" w:rsidP="00DA32C9">
      <w:pPr>
        <w:ind w:left="720"/>
      </w:pPr>
      <w:r>
        <w:t xml:space="preserve">Additional RAIDS sensors have not been processed, calibrated, </w:t>
      </w:r>
      <w:proofErr w:type="spellStart"/>
      <w:r>
        <w:t>geolocated</w:t>
      </w:r>
      <w:proofErr w:type="spellEnd"/>
      <w:r>
        <w:t xml:space="preserve">, and packaged into </w:t>
      </w:r>
      <w:proofErr w:type="spellStart"/>
      <w:r>
        <w:t>NetCDF</w:t>
      </w:r>
      <w:proofErr w:type="spellEnd"/>
      <w:r>
        <w:t xml:space="preserve"> files for general use.  Contact the PI for more information about these data.</w:t>
      </w:r>
    </w:p>
    <w:p w14:paraId="55248142" w14:textId="77777777" w:rsidR="00190484" w:rsidRDefault="00190484" w:rsidP="00171D1E">
      <w:pPr>
        <w:pStyle w:val="Heading2"/>
        <w:numPr>
          <w:ilvl w:val="0"/>
          <w:numId w:val="3"/>
        </w:numPr>
      </w:pPr>
      <w:r>
        <w:t>Program Information</w:t>
      </w:r>
    </w:p>
    <w:p w14:paraId="747FA2FB" w14:textId="2FC14704" w:rsidR="00190484" w:rsidRDefault="003A0D38" w:rsidP="00190484">
      <w:r w:rsidRPr="003A0D38">
        <w:t>https://www.nrl.navy.mil/ssd/branches/7630/RAIDS</w:t>
      </w:r>
    </w:p>
    <w:p w14:paraId="5F9C6780" w14:textId="77777777" w:rsidR="00190484" w:rsidRDefault="00190484" w:rsidP="00171D1E">
      <w:pPr>
        <w:pStyle w:val="Heading2"/>
        <w:numPr>
          <w:ilvl w:val="0"/>
          <w:numId w:val="3"/>
        </w:numPr>
      </w:pPr>
      <w:r>
        <w:t>Instrument Details</w:t>
      </w:r>
    </w:p>
    <w:p w14:paraId="0E3B7E22" w14:textId="7F67BF81" w:rsidR="00AC4E25" w:rsidRDefault="003A0D38" w:rsidP="00190484">
      <w:r w:rsidRPr="003A0D38">
        <w:t>https://www.nrl.navy.mil/ssd/branches/7630/raids/sensors</w:t>
      </w:r>
    </w:p>
    <w:p w14:paraId="1B628FA8" w14:textId="77777777" w:rsidR="003D46A1" w:rsidRDefault="003D46A1" w:rsidP="003D46A1">
      <w:pPr>
        <w:pStyle w:val="Heading2"/>
        <w:numPr>
          <w:ilvl w:val="0"/>
          <w:numId w:val="3"/>
        </w:numPr>
      </w:pPr>
      <w:r>
        <w:t xml:space="preserve">Data </w:t>
      </w:r>
      <w:r w:rsidR="002B2173">
        <w:t>Summary Images</w:t>
      </w:r>
    </w:p>
    <w:p w14:paraId="2F2DE770" w14:textId="0EE2A00D" w:rsidR="003D46A1" w:rsidRPr="002B2173" w:rsidRDefault="003D46A1" w:rsidP="002B2173">
      <w:pPr>
        <w:pStyle w:val="HTMLPreformatted"/>
        <w:rPr>
          <w:rFonts w:asciiTheme="minorHAnsi" w:hAnsiTheme="minorHAnsi"/>
        </w:rPr>
      </w:pPr>
      <w:r w:rsidRPr="002B2173">
        <w:rPr>
          <w:rFonts w:asciiTheme="minorHAnsi" w:hAnsiTheme="minorHAnsi"/>
        </w:rPr>
        <w:t xml:space="preserve">Summary images </w:t>
      </w:r>
      <w:r w:rsidR="002B2173">
        <w:rPr>
          <w:rFonts w:asciiTheme="minorHAnsi" w:hAnsiTheme="minorHAnsi"/>
        </w:rPr>
        <w:t>showing aggregate spectra and general data coverage</w:t>
      </w:r>
      <w:r w:rsidRPr="002B2173">
        <w:rPr>
          <w:rFonts w:asciiTheme="minorHAnsi" w:hAnsiTheme="minorHAnsi"/>
        </w:rPr>
        <w:t>, on rough</w:t>
      </w:r>
      <w:r w:rsidR="006B532F">
        <w:rPr>
          <w:rFonts w:asciiTheme="minorHAnsi" w:hAnsiTheme="minorHAnsi"/>
        </w:rPr>
        <w:t>ly an orbit-by-orbit basis, are</w:t>
      </w:r>
      <w:r w:rsidR="00BF4522">
        <w:rPr>
          <w:rFonts w:asciiTheme="minorHAnsi" w:hAnsiTheme="minorHAnsi"/>
        </w:rPr>
        <w:t xml:space="preserve"> </w:t>
      </w:r>
      <w:r w:rsidRPr="002B2173">
        <w:rPr>
          <w:rFonts w:asciiTheme="minorHAnsi" w:hAnsiTheme="minorHAnsi"/>
        </w:rPr>
        <w:t xml:space="preserve">available for review at </w:t>
      </w:r>
      <w:r w:rsidR="003A0D38" w:rsidRPr="003A0D38">
        <w:rPr>
          <w:rFonts w:asciiTheme="minorHAnsi" w:hAnsiTheme="minorHAnsi"/>
        </w:rPr>
        <w:t>https://www.nrl.navy.mil/ssd/branches/7630/raids/data</w:t>
      </w:r>
      <w:r w:rsidR="00BF4522">
        <w:t>.</w:t>
      </w:r>
    </w:p>
    <w:p w14:paraId="0F149180" w14:textId="77777777" w:rsidR="00190484" w:rsidRDefault="00190484" w:rsidP="00171D1E">
      <w:pPr>
        <w:pStyle w:val="Heading2"/>
        <w:numPr>
          <w:ilvl w:val="0"/>
          <w:numId w:val="3"/>
        </w:numPr>
      </w:pPr>
      <w:r>
        <w:t>Caveats</w:t>
      </w:r>
    </w:p>
    <w:p w14:paraId="231E9EDD" w14:textId="77777777" w:rsidR="00923694" w:rsidRDefault="007F7664" w:rsidP="00923694">
      <w:pPr>
        <w:pStyle w:val="ListParagraph"/>
        <w:numPr>
          <w:ilvl w:val="0"/>
          <w:numId w:val="1"/>
        </w:numPr>
      </w:pPr>
      <w:r>
        <w:t>Wavelength</w:t>
      </w:r>
      <w:r w:rsidR="00923694">
        <w:t xml:space="preserve"> determination is based on ground calibration and in-flight spectra, although shifts on the order of </w:t>
      </w:r>
      <w:r w:rsidR="00185E55">
        <w:t>~1</w:t>
      </w:r>
      <w:r w:rsidR="00923694">
        <w:t xml:space="preserve"> pixel are possible in the actual positions</w:t>
      </w:r>
      <w:r w:rsidR="00185E55">
        <w:t xml:space="preserve"> for specific spectra</w:t>
      </w:r>
      <w:r w:rsidR="00923694">
        <w:t xml:space="preserve">. </w:t>
      </w:r>
    </w:p>
    <w:p w14:paraId="68C14313" w14:textId="77777777" w:rsidR="00923694" w:rsidRDefault="00923694" w:rsidP="00923694">
      <w:pPr>
        <w:pStyle w:val="ListParagraph"/>
        <w:numPr>
          <w:ilvl w:val="0"/>
          <w:numId w:val="1"/>
        </w:numPr>
      </w:pPr>
      <w:r>
        <w:t xml:space="preserve">Sensitivities are determined based on ground calibration measurements.  While there has been no sign of degradation in any of these RAIDS sensors during the mission based on an evaluation of in-flight data, users are urged to provide feedback to the RAIDS team with information pertaining to possible time-dependent updates that may be necessary.  Additional information is in Stephan et al., "Characterization of sensitivity degradation seen from the UV to NIR by RAIDS on the International Space Station", </w:t>
      </w:r>
      <w:r w:rsidRPr="00923694">
        <w:rPr>
          <w:i/>
          <w:iCs/>
        </w:rPr>
        <w:t>Proc. SPIE</w:t>
      </w:r>
      <w:r>
        <w:t xml:space="preserve"> 8148, Solar Physics and Space Weather </w:t>
      </w:r>
      <w:r>
        <w:lastRenderedPageBreak/>
        <w:t>Instrumentation IV, 814804 (</w:t>
      </w:r>
      <w:r>
        <w:rPr>
          <w:rStyle w:val="month"/>
        </w:rPr>
        <w:t>September </w:t>
      </w:r>
      <w:r>
        <w:rPr>
          <w:rStyle w:val="day"/>
        </w:rPr>
        <w:t xml:space="preserve">29, </w:t>
      </w:r>
      <w:r>
        <w:rPr>
          <w:rStyle w:val="year"/>
        </w:rPr>
        <w:t>2011</w:t>
      </w:r>
      <w:r>
        <w:t xml:space="preserve">); doi:10.1117/12.894093; </w:t>
      </w:r>
      <w:hyperlink r:id="rId5" w:tgtFrame="_blank" w:history="1">
        <w:r w:rsidRPr="00923694">
          <w:rPr>
            <w:rStyle w:val="linkcitation"/>
            <w:color w:val="0000FF"/>
            <w:u w:val="single"/>
          </w:rPr>
          <w:t>http://dx.doi.org/10.1117/12.894093</w:t>
        </w:r>
        <w:r w:rsidRPr="00923694">
          <w:rPr>
            <w:rStyle w:val="Hyperlink"/>
            <w:rFonts w:eastAsiaTheme="majorEastAsia"/>
          </w:rPr>
          <w:t xml:space="preserve"> </w:t>
        </w:r>
      </w:hyperlink>
    </w:p>
    <w:p w14:paraId="593711FB" w14:textId="77777777" w:rsidR="00923694" w:rsidRDefault="00190484" w:rsidP="00402A3B">
      <w:pPr>
        <w:pStyle w:val="ListParagraph"/>
        <w:numPr>
          <w:ilvl w:val="0"/>
          <w:numId w:val="1"/>
        </w:numPr>
      </w:pPr>
      <w:r>
        <w:t xml:space="preserve">MUV: </w:t>
      </w:r>
      <w:r w:rsidR="00402A3B">
        <w:t>Pre-flight sensitivity</w:t>
      </w:r>
      <w:r>
        <w:t xml:space="preserve"> </w:t>
      </w:r>
      <w:r w:rsidR="00402A3B">
        <w:t xml:space="preserve">was only measured </w:t>
      </w:r>
      <w:proofErr w:type="spellStart"/>
      <w:r w:rsidR="00402A3B">
        <w:t>longward</w:t>
      </w:r>
      <w:proofErr w:type="spellEnd"/>
      <w:r w:rsidR="00402A3B">
        <w:t xml:space="preserve"> of 2030 A.  The calibration </w:t>
      </w:r>
      <w:proofErr w:type="spellStart"/>
      <w:r w:rsidR="00402A3B">
        <w:t>shortward</w:t>
      </w:r>
      <w:proofErr w:type="spellEnd"/>
      <w:r w:rsidR="00402A3B">
        <w:t xml:space="preserve"> of this wavelength has been equated to the measurement at 2030 A to maintain raw data in </w:t>
      </w:r>
      <w:r w:rsidR="00D946D4">
        <w:t xml:space="preserve">the arrays for </w:t>
      </w:r>
      <w:r w:rsidR="00402A3B">
        <w:t>this spectral region, but the calibrated data as presented are not valid at these wavelengths.</w:t>
      </w:r>
    </w:p>
    <w:p w14:paraId="30B9C178" w14:textId="77777777" w:rsidR="00402A3B" w:rsidRDefault="00923694" w:rsidP="00402A3B">
      <w:pPr>
        <w:pStyle w:val="ListParagraph"/>
        <w:numPr>
          <w:ilvl w:val="0"/>
          <w:numId w:val="1"/>
        </w:numPr>
      </w:pPr>
      <w:r>
        <w:t>Tangent altitude uncertainty is</w:t>
      </w:r>
      <w:r w:rsidR="00402A3B">
        <w:t xml:space="preserve"> determined for each day by the statistical mean of the difference between the HREP star-tracker (HST) and the attitude from the ISS</w:t>
      </w:r>
      <w:r>
        <w:t xml:space="preserve"> over times when both measurements are available</w:t>
      </w:r>
      <w:r w:rsidR="00402A3B">
        <w:t xml:space="preserve">.  The HST has high measurement accuracy but </w:t>
      </w:r>
      <w:r>
        <w:t xml:space="preserve">only </w:t>
      </w:r>
      <w:r w:rsidR="00402A3B">
        <w:t xml:space="preserve">1 s timing resolution.  The ISS has </w:t>
      </w:r>
      <w:r>
        <w:t xml:space="preserve">sub-second </w:t>
      </w:r>
      <w:r w:rsidR="00402A3B">
        <w:t>timing</w:t>
      </w:r>
      <w:r>
        <w:t xml:space="preserve"> precision</w:t>
      </w:r>
      <w:r w:rsidR="00402A3B">
        <w:t xml:space="preserve"> but more lax accuracy in attitude </w:t>
      </w:r>
      <w:r>
        <w:t>knowledge</w:t>
      </w:r>
      <w:r w:rsidR="00402A3B">
        <w:t xml:space="preserve">.  </w:t>
      </w:r>
      <w:r>
        <w:t xml:space="preserve">Additional information is in </w:t>
      </w:r>
      <w:r w:rsidR="00185E55">
        <w:t>Budzien</w:t>
      </w:r>
      <w:r>
        <w:t xml:space="preserve">, et al. </w:t>
      </w:r>
      <w:r w:rsidR="00402A3B">
        <w:t xml:space="preserve">"The RAIDS experiment on the ISS: on-orbit performance", </w:t>
      </w:r>
      <w:r w:rsidR="00402A3B" w:rsidRPr="00923694">
        <w:rPr>
          <w:i/>
          <w:iCs/>
        </w:rPr>
        <w:t>Proc. SPIE</w:t>
      </w:r>
      <w:r w:rsidR="00402A3B">
        <w:t xml:space="preserve"> 8148, Solar Physics and Space Weather Instrumentation IV, 814805 (</w:t>
      </w:r>
      <w:r w:rsidR="00402A3B">
        <w:rPr>
          <w:rStyle w:val="month"/>
        </w:rPr>
        <w:t>October </w:t>
      </w:r>
      <w:r w:rsidR="00402A3B">
        <w:rPr>
          <w:rStyle w:val="day"/>
        </w:rPr>
        <w:t xml:space="preserve">06, </w:t>
      </w:r>
      <w:r w:rsidR="00402A3B">
        <w:rPr>
          <w:rStyle w:val="year"/>
        </w:rPr>
        <w:t>2011</w:t>
      </w:r>
      <w:r w:rsidR="00402A3B">
        <w:t xml:space="preserve">); doi:10.1117/12.893962; </w:t>
      </w:r>
      <w:hyperlink r:id="rId6" w:tgtFrame="_blank" w:history="1">
        <w:r w:rsidR="00402A3B" w:rsidRPr="00923694">
          <w:rPr>
            <w:rStyle w:val="linkcitation"/>
            <w:color w:val="0000FF"/>
            <w:u w:val="single"/>
          </w:rPr>
          <w:t>http://dx.doi.org/10.1117/12.893962</w:t>
        </w:r>
        <w:r w:rsidR="00402A3B" w:rsidRPr="00923694">
          <w:rPr>
            <w:rStyle w:val="Hyperlink"/>
            <w:rFonts w:eastAsiaTheme="majorEastAsia"/>
          </w:rPr>
          <w:t xml:space="preserve"> </w:t>
        </w:r>
      </w:hyperlink>
    </w:p>
    <w:p w14:paraId="613FF906" w14:textId="77777777" w:rsidR="00402A3B" w:rsidRDefault="00C51893" w:rsidP="00171D1E">
      <w:pPr>
        <w:pStyle w:val="Heading2"/>
        <w:numPr>
          <w:ilvl w:val="0"/>
          <w:numId w:val="3"/>
        </w:numPr>
      </w:pPr>
      <w:r>
        <w:t>Acknowledgements</w:t>
      </w:r>
    </w:p>
    <w:p w14:paraId="6E41529D" w14:textId="05EFCBFC" w:rsidR="00C51893" w:rsidRPr="00351D10" w:rsidRDefault="000B78FE" w:rsidP="00C51893">
      <w:r w:rsidRPr="000B78FE">
        <w:t xml:space="preserve">RAIDS </w:t>
      </w:r>
      <w:proofErr w:type="gramStart"/>
      <w:r w:rsidR="006B532F">
        <w:t>was</w:t>
      </w:r>
      <w:proofErr w:type="gramEnd"/>
      <w:r w:rsidRPr="000B78FE">
        <w:t xml:space="preserve"> integrated and flown under the </w:t>
      </w:r>
      <w:r w:rsidR="00351D10">
        <w:t>direction of the Do</w:t>
      </w:r>
      <w:r w:rsidR="006B532F">
        <w:t>D Space Test Program</w:t>
      </w:r>
      <w:r w:rsidR="0080357B">
        <w:t xml:space="preserve"> as </w:t>
      </w:r>
      <w:r w:rsidR="0080357B" w:rsidRPr="000B78FE">
        <w:t>part of the HICO-</w:t>
      </w:r>
      <w:r w:rsidR="0080357B">
        <w:t>RAIDS Experiment Payload (HREP)</w:t>
      </w:r>
      <w:r w:rsidR="006B532F">
        <w:t xml:space="preserve">. RAIDS </w:t>
      </w:r>
      <w:proofErr w:type="gramStart"/>
      <w:r w:rsidR="006B532F">
        <w:t>wa</w:t>
      </w:r>
      <w:r w:rsidRPr="000B78FE">
        <w:t>s</w:t>
      </w:r>
      <w:proofErr w:type="gramEnd"/>
      <w:r w:rsidRPr="000B78FE">
        <w:t xml:space="preserve"> a joint project of the Naval Research Laboratory and the Aerospace Corporation, with support from t</w:t>
      </w:r>
      <w:r w:rsidR="00351D10">
        <w:t>he Office of Naval Research, T</w:t>
      </w:r>
      <w:r w:rsidRPr="000B78FE">
        <w:t>he Aerospace Corporation Independent Resear</w:t>
      </w:r>
      <w:r w:rsidR="005C4956">
        <w:t xml:space="preserve">ch and Development Program, and </w:t>
      </w:r>
      <w:r w:rsidR="00351D10">
        <w:t>T</w:t>
      </w:r>
      <w:r w:rsidRPr="000B78FE">
        <w:t xml:space="preserve">he Aerospace Corporation's Sustained </w:t>
      </w:r>
      <w:r w:rsidRPr="00351D10">
        <w:t>Experimentation and Research for Program Appli</w:t>
      </w:r>
      <w:r w:rsidR="00351D10" w:rsidRPr="00351D10">
        <w:t>cations</w:t>
      </w:r>
      <w:r w:rsidRPr="00351D10">
        <w:t>.</w:t>
      </w:r>
    </w:p>
    <w:p w14:paraId="5B0B3F67" w14:textId="77777777" w:rsidR="00474860" w:rsidRDefault="00474860" w:rsidP="00171D1E">
      <w:pPr>
        <w:pStyle w:val="Heading2"/>
        <w:numPr>
          <w:ilvl w:val="0"/>
          <w:numId w:val="3"/>
        </w:numPr>
      </w:pPr>
      <w:r>
        <w:t>Data Usage Policy</w:t>
      </w:r>
    </w:p>
    <w:p w14:paraId="598C41AF" w14:textId="4EDDD0B3" w:rsidR="00474860" w:rsidRPr="00474860" w:rsidRDefault="00474860" w:rsidP="00474860">
      <w:pPr>
        <w:rPr>
          <w:color w:val="000000"/>
        </w:rPr>
      </w:pPr>
      <w:r>
        <w:rPr>
          <w:color w:val="000000"/>
        </w:rPr>
        <w:t xml:space="preserve">The RAIDS data </w:t>
      </w:r>
      <w:r w:rsidR="0080357B">
        <w:rPr>
          <w:color w:val="000000"/>
        </w:rPr>
        <w:t xml:space="preserve">made available through the </w:t>
      </w:r>
      <w:r w:rsidR="003A0D38">
        <w:rPr>
          <w:color w:val="000000"/>
        </w:rPr>
        <w:t>SPDC</w:t>
      </w:r>
      <w:r>
        <w:rPr>
          <w:color w:val="000000"/>
        </w:rPr>
        <w:t xml:space="preserve"> are open to all.  However, d</w:t>
      </w:r>
      <w:r w:rsidRPr="00474860">
        <w:rPr>
          <w:color w:val="000000"/>
        </w:rPr>
        <w:t xml:space="preserve">espite the </w:t>
      </w:r>
      <w:r>
        <w:rPr>
          <w:color w:val="000000"/>
        </w:rPr>
        <w:t>large investment in time and expertise of the RAIDS team to collect and process these data</w:t>
      </w:r>
      <w:r w:rsidRPr="00474860">
        <w:rPr>
          <w:color w:val="000000"/>
        </w:rPr>
        <w:t>, there may still be uncertainties and limitations of the data</w:t>
      </w:r>
      <w:r>
        <w:rPr>
          <w:color w:val="000000"/>
        </w:rPr>
        <w:t>.  Users are strongly encouraged to discuss their investigation and use of the data early on with Dr. Scott Budzien (PI, NRL</w:t>
      </w:r>
      <w:r w:rsidR="000B78FE">
        <w:rPr>
          <w:color w:val="000000"/>
        </w:rPr>
        <w:t xml:space="preserve">, </w:t>
      </w:r>
      <w:hyperlink r:id="rId7" w:history="1">
        <w:r w:rsidR="000B78FE" w:rsidRPr="0020772E">
          <w:rPr>
            <w:rStyle w:val="Hyperlink"/>
          </w:rPr>
          <w:t>Scott.Budzien@nrl.navy.mil</w:t>
        </w:r>
      </w:hyperlink>
      <w:r w:rsidR="000B78FE">
        <w:rPr>
          <w:color w:val="000000"/>
        </w:rPr>
        <w:t xml:space="preserve"> </w:t>
      </w:r>
      <w:r>
        <w:rPr>
          <w:color w:val="000000"/>
        </w:rPr>
        <w:t>), Dr. Rebecca Bishop (Institutional PI, The Aerospace Corporation</w:t>
      </w:r>
      <w:r w:rsidR="000B78FE">
        <w:rPr>
          <w:color w:val="000000"/>
        </w:rPr>
        <w:t xml:space="preserve">, </w:t>
      </w:r>
      <w:hyperlink r:id="rId8" w:history="1">
        <w:r w:rsidR="000B78FE" w:rsidRPr="0020772E">
          <w:rPr>
            <w:rStyle w:val="Hyperlink"/>
          </w:rPr>
          <w:t>Rebecca.L.Bishop@aero.org</w:t>
        </w:r>
      </w:hyperlink>
      <w:r w:rsidR="000B78FE">
        <w:rPr>
          <w:color w:val="000000"/>
        </w:rPr>
        <w:t xml:space="preserve"> </w:t>
      </w:r>
      <w:r>
        <w:rPr>
          <w:color w:val="000000"/>
        </w:rPr>
        <w:t>) or Dr. Andrew Stephan (Project Scientist, NRL</w:t>
      </w:r>
      <w:r w:rsidR="000B78FE">
        <w:rPr>
          <w:color w:val="000000"/>
        </w:rPr>
        <w:t xml:space="preserve">, </w:t>
      </w:r>
      <w:hyperlink r:id="rId9" w:history="1">
        <w:r w:rsidR="000B78FE" w:rsidRPr="0020772E">
          <w:rPr>
            <w:rStyle w:val="Hyperlink"/>
          </w:rPr>
          <w:t>Andrew.Stephan@nrl.navy.mil</w:t>
        </w:r>
      </w:hyperlink>
      <w:r w:rsidR="000B78FE">
        <w:rPr>
          <w:color w:val="000000"/>
        </w:rPr>
        <w:t xml:space="preserve"> </w:t>
      </w:r>
      <w:r>
        <w:rPr>
          <w:color w:val="000000"/>
        </w:rPr>
        <w:t>)</w:t>
      </w:r>
      <w:r w:rsidRPr="00474860">
        <w:rPr>
          <w:color w:val="000000"/>
        </w:rPr>
        <w:t xml:space="preserve">. </w:t>
      </w:r>
      <w:r w:rsidR="00D946D4">
        <w:rPr>
          <w:color w:val="000000"/>
        </w:rPr>
        <w:t xml:space="preserve"> </w:t>
      </w:r>
      <w:r w:rsidR="000B78FE">
        <w:rPr>
          <w:color w:val="000000"/>
        </w:rPr>
        <w:t>All u</w:t>
      </w:r>
      <w:r w:rsidRPr="00474860">
        <w:rPr>
          <w:color w:val="000000"/>
        </w:rPr>
        <w:t>sers of RAIDS data are asked to re</w:t>
      </w:r>
      <w:r>
        <w:rPr>
          <w:color w:val="000000"/>
        </w:rPr>
        <w:t xml:space="preserve">spect the following </w:t>
      </w:r>
      <w:r w:rsidR="00D946D4">
        <w:rPr>
          <w:color w:val="000000"/>
        </w:rPr>
        <w:t>'Rules of the Road'</w:t>
      </w:r>
      <w:r>
        <w:rPr>
          <w:color w:val="000000"/>
        </w:rPr>
        <w:t>:</w:t>
      </w:r>
    </w:p>
    <w:p w14:paraId="74C0CCA9" w14:textId="07D171EB" w:rsidR="00474860" w:rsidRPr="000B78FE" w:rsidRDefault="00EA010D" w:rsidP="00190484">
      <w:pPr>
        <w:pStyle w:val="ListParagraph"/>
        <w:numPr>
          <w:ilvl w:val="0"/>
          <w:numId w:val="2"/>
        </w:numPr>
        <w:rPr>
          <w:color w:val="000000"/>
        </w:rPr>
      </w:pPr>
      <w:r>
        <w:rPr>
          <w:color w:val="000000"/>
        </w:rPr>
        <w:t xml:space="preserve">The </w:t>
      </w:r>
      <w:r w:rsidR="0096093D">
        <w:rPr>
          <w:color w:val="000000"/>
        </w:rPr>
        <w:t xml:space="preserve">PI must be contacted for authorization prior to publication or presentation of RAIDS data.  </w:t>
      </w:r>
      <w:r w:rsidR="00327375">
        <w:rPr>
          <w:color w:val="000000"/>
        </w:rPr>
        <w:t>D</w:t>
      </w:r>
      <w:r w:rsidR="00247DDC" w:rsidRPr="000B78FE">
        <w:rPr>
          <w:color w:val="000000"/>
        </w:rPr>
        <w:t>raft copies of all presentations, reports,</w:t>
      </w:r>
      <w:r w:rsidR="00474860" w:rsidRPr="000B78FE">
        <w:rPr>
          <w:color w:val="000000"/>
        </w:rPr>
        <w:t xml:space="preserve"> and publications must be sent to </w:t>
      </w:r>
      <w:r w:rsidR="00247DDC" w:rsidRPr="000B78FE">
        <w:rPr>
          <w:color w:val="000000"/>
        </w:rPr>
        <w:t>a RAIDS team</w:t>
      </w:r>
      <w:r w:rsidR="00474860" w:rsidRPr="000B78FE">
        <w:rPr>
          <w:color w:val="000000"/>
        </w:rPr>
        <w:t xml:space="preserve"> </w:t>
      </w:r>
      <w:r w:rsidR="003A0D38">
        <w:rPr>
          <w:color w:val="000000"/>
        </w:rPr>
        <w:t>member</w:t>
      </w:r>
      <w:r w:rsidR="00C42B68">
        <w:rPr>
          <w:color w:val="000000"/>
        </w:rPr>
        <w:t>,</w:t>
      </w:r>
      <w:r w:rsidR="00247DDC" w:rsidRPr="000B78FE">
        <w:rPr>
          <w:color w:val="000000"/>
        </w:rPr>
        <w:t xml:space="preserve"> at least 20 working days prior to </w:t>
      </w:r>
      <w:r w:rsidR="000B78FE" w:rsidRPr="000B78FE">
        <w:rPr>
          <w:color w:val="000000"/>
        </w:rPr>
        <w:t xml:space="preserve">presentation or </w:t>
      </w:r>
      <w:r w:rsidR="00247DDC" w:rsidRPr="000B78FE">
        <w:rPr>
          <w:color w:val="000000"/>
        </w:rPr>
        <w:t>submission</w:t>
      </w:r>
      <w:r w:rsidR="00474860" w:rsidRPr="000B78FE">
        <w:rPr>
          <w:color w:val="000000"/>
        </w:rPr>
        <w:t xml:space="preserve">. </w:t>
      </w:r>
    </w:p>
    <w:p w14:paraId="2378536D" w14:textId="035E63FB" w:rsidR="00247DDC" w:rsidRPr="00247DDC" w:rsidRDefault="00474860" w:rsidP="00190484">
      <w:pPr>
        <w:pStyle w:val="ListParagraph"/>
        <w:numPr>
          <w:ilvl w:val="0"/>
          <w:numId w:val="2"/>
        </w:numPr>
        <w:rPr>
          <w:color w:val="000000"/>
        </w:rPr>
      </w:pPr>
      <w:r w:rsidRPr="000B78FE">
        <w:rPr>
          <w:color w:val="000000"/>
        </w:rPr>
        <w:t xml:space="preserve">Users should heed the caveats of instrument scientists as to the interpretation and limitations of data. </w:t>
      </w:r>
      <w:r w:rsidR="00247DDC" w:rsidRPr="000B78FE">
        <w:rPr>
          <w:color w:val="000000"/>
        </w:rPr>
        <w:t>The RAIDS team</w:t>
      </w:r>
      <w:r w:rsidRPr="000B78FE">
        <w:rPr>
          <w:color w:val="000000"/>
        </w:rPr>
        <w:t xml:space="preserve"> may insist that such caveats be published. </w:t>
      </w:r>
    </w:p>
    <w:p w14:paraId="5A2542F4" w14:textId="77777777" w:rsidR="00247DDC" w:rsidRDefault="00474860" w:rsidP="00190484">
      <w:pPr>
        <w:pStyle w:val="ListParagraph"/>
        <w:numPr>
          <w:ilvl w:val="0"/>
          <w:numId w:val="2"/>
        </w:numPr>
        <w:rPr>
          <w:color w:val="000000"/>
        </w:rPr>
      </w:pPr>
      <w:r w:rsidRPr="00247DDC">
        <w:rPr>
          <w:color w:val="000000"/>
        </w:rPr>
        <w:t>Appropriate acknowledgement to institutions, personnel, and funding agencies should be given</w:t>
      </w:r>
      <w:r w:rsidR="00247DDC" w:rsidRPr="00247DDC">
        <w:rPr>
          <w:color w:val="000000"/>
        </w:rPr>
        <w:t>, including the Acknowledgements statement above</w:t>
      </w:r>
      <w:r w:rsidRPr="00247DDC">
        <w:rPr>
          <w:color w:val="000000"/>
        </w:rPr>
        <w:t>.</w:t>
      </w:r>
    </w:p>
    <w:p w14:paraId="628679FB" w14:textId="7435F5B8" w:rsidR="00190484" w:rsidRDefault="00327375" w:rsidP="00190484">
      <w:pPr>
        <w:pStyle w:val="ListParagraph"/>
        <w:numPr>
          <w:ilvl w:val="0"/>
          <w:numId w:val="2"/>
        </w:numPr>
        <w:rPr>
          <w:color w:val="000000"/>
        </w:rPr>
      </w:pPr>
      <w:r>
        <w:rPr>
          <w:color w:val="000000"/>
        </w:rPr>
        <w:t>Final c</w:t>
      </w:r>
      <w:r w:rsidR="00474860" w:rsidRPr="00247DDC">
        <w:rPr>
          <w:color w:val="000000"/>
        </w:rPr>
        <w:t xml:space="preserve">opies of </w:t>
      </w:r>
      <w:r w:rsidR="000B78FE">
        <w:rPr>
          <w:color w:val="000000"/>
        </w:rPr>
        <w:t xml:space="preserve">all </w:t>
      </w:r>
      <w:r w:rsidR="00247DDC">
        <w:rPr>
          <w:color w:val="000000"/>
        </w:rPr>
        <w:t xml:space="preserve">presentations, </w:t>
      </w:r>
      <w:r w:rsidR="00474860" w:rsidRPr="00247DDC">
        <w:rPr>
          <w:color w:val="000000"/>
        </w:rPr>
        <w:t xml:space="preserve">reports and papers are to be sent to the RAIDS Team so that a Bibliography </w:t>
      </w:r>
      <w:r w:rsidR="000B78FE">
        <w:rPr>
          <w:color w:val="000000"/>
        </w:rPr>
        <w:t xml:space="preserve">of </w:t>
      </w:r>
      <w:r w:rsidR="00474860" w:rsidRPr="00247DDC">
        <w:rPr>
          <w:color w:val="000000"/>
        </w:rPr>
        <w:t>RAIDS results can be kept up to date.</w:t>
      </w:r>
    </w:p>
    <w:p w14:paraId="5C028F3D" w14:textId="77777777" w:rsidR="000620A2" w:rsidRDefault="000620A2" w:rsidP="000620A2">
      <w:pPr>
        <w:rPr>
          <w:color w:val="000000"/>
        </w:rPr>
      </w:pPr>
    </w:p>
    <w:p w14:paraId="693DF711" w14:textId="77777777" w:rsidR="000620A2" w:rsidRDefault="000620A2" w:rsidP="000620A2">
      <w:pPr>
        <w:rPr>
          <w:color w:val="000000"/>
        </w:rPr>
      </w:pPr>
    </w:p>
    <w:p w14:paraId="093C3433" w14:textId="77777777" w:rsidR="000620A2" w:rsidRDefault="000620A2" w:rsidP="000620A2">
      <w:pPr>
        <w:rPr>
          <w:color w:val="000000"/>
        </w:rPr>
      </w:pPr>
    </w:p>
    <w:p w14:paraId="65AB4704" w14:textId="77777777" w:rsidR="000620A2" w:rsidRDefault="000620A2" w:rsidP="000620A2">
      <w:pPr>
        <w:rPr>
          <w:color w:val="000000"/>
        </w:rPr>
      </w:pPr>
    </w:p>
    <w:p w14:paraId="76D05105" w14:textId="77777777" w:rsidR="000620A2" w:rsidRDefault="000620A2" w:rsidP="000620A2">
      <w:pPr>
        <w:pStyle w:val="Heading1"/>
      </w:pPr>
      <w:r>
        <w:t>Middle Ultraviolet (MUV) Spectrometer Data Summary Images</w:t>
      </w:r>
    </w:p>
    <w:p w14:paraId="30C13496" w14:textId="77777777" w:rsidR="000620A2" w:rsidRDefault="000620A2" w:rsidP="000620A2">
      <w:pPr>
        <w:rPr>
          <w:color w:val="000000"/>
        </w:rPr>
      </w:pPr>
    </w:p>
    <w:p w14:paraId="7F0B3D6C" w14:textId="77777777" w:rsidR="000620A2" w:rsidRDefault="000620A2" w:rsidP="000620A2">
      <w:pPr>
        <w:rPr>
          <w:color w:val="000000"/>
        </w:rPr>
      </w:pPr>
      <w:r>
        <w:rPr>
          <w:color w:val="000000"/>
        </w:rPr>
        <w:t>The following two plots are examples of MUV spectrometer Data Summary quick-look images.  There are an additional 3565 similar images.</w:t>
      </w:r>
    </w:p>
    <w:p w14:paraId="6D405DC1" w14:textId="77777777" w:rsidR="000620A2" w:rsidRDefault="000620A2" w:rsidP="000620A2">
      <w:pPr>
        <w:rPr>
          <w:color w:val="000000"/>
        </w:rPr>
      </w:pPr>
    </w:p>
    <w:p w14:paraId="5959A953" w14:textId="77777777" w:rsidR="000620A2" w:rsidRDefault="000620A2">
      <w:pPr>
        <w:rPr>
          <w:color w:val="000000"/>
        </w:rPr>
      </w:pPr>
      <w:r>
        <w:rPr>
          <w:color w:val="000000"/>
        </w:rPr>
        <w:br w:type="page"/>
      </w:r>
    </w:p>
    <w:p w14:paraId="5FC1CADD" w14:textId="77777777" w:rsidR="000620A2" w:rsidRDefault="000620A2" w:rsidP="000620A2">
      <w:pPr>
        <w:pStyle w:val="Heading1"/>
      </w:pPr>
      <w:r>
        <w:lastRenderedPageBreak/>
        <w:t>Near Ultraviolet (NUV) Spectrometer Data Summary Images</w:t>
      </w:r>
    </w:p>
    <w:p w14:paraId="289067D6" w14:textId="77777777" w:rsidR="000620A2" w:rsidRDefault="000620A2" w:rsidP="000620A2">
      <w:pPr>
        <w:rPr>
          <w:color w:val="000000"/>
        </w:rPr>
      </w:pPr>
    </w:p>
    <w:p w14:paraId="46EC57A1" w14:textId="77777777" w:rsidR="000620A2" w:rsidRDefault="000620A2" w:rsidP="000620A2">
      <w:pPr>
        <w:rPr>
          <w:color w:val="000000"/>
        </w:rPr>
      </w:pPr>
      <w:r>
        <w:rPr>
          <w:color w:val="000000"/>
        </w:rPr>
        <w:t>The following two plots are examples of NUV spectrometer Data Summary quick-look images.  There are an additional 3508 similar images.</w:t>
      </w:r>
    </w:p>
    <w:p w14:paraId="73EAA1FD" w14:textId="77777777" w:rsidR="000620A2" w:rsidRDefault="000620A2" w:rsidP="000620A2">
      <w:pPr>
        <w:rPr>
          <w:color w:val="000000"/>
        </w:rPr>
      </w:pPr>
    </w:p>
    <w:p w14:paraId="0B555356" w14:textId="77777777" w:rsidR="000620A2" w:rsidRDefault="000620A2">
      <w:pPr>
        <w:rPr>
          <w:color w:val="000000"/>
        </w:rPr>
      </w:pPr>
      <w:r>
        <w:rPr>
          <w:color w:val="000000"/>
        </w:rPr>
        <w:br w:type="page"/>
      </w:r>
    </w:p>
    <w:p w14:paraId="636AB76C" w14:textId="77777777" w:rsidR="000620A2" w:rsidRDefault="000620A2" w:rsidP="000620A2">
      <w:pPr>
        <w:pStyle w:val="Heading1"/>
      </w:pPr>
      <w:r>
        <w:lastRenderedPageBreak/>
        <w:t>Near Infrared (NIR) Spectrometer Data Summary Images</w:t>
      </w:r>
    </w:p>
    <w:p w14:paraId="100B9862" w14:textId="77777777" w:rsidR="000620A2" w:rsidRDefault="000620A2" w:rsidP="000620A2">
      <w:pPr>
        <w:rPr>
          <w:color w:val="000000"/>
        </w:rPr>
      </w:pPr>
    </w:p>
    <w:p w14:paraId="27E19B87" w14:textId="77777777" w:rsidR="000620A2" w:rsidRDefault="000620A2" w:rsidP="000620A2">
      <w:pPr>
        <w:rPr>
          <w:color w:val="000000"/>
        </w:rPr>
      </w:pPr>
      <w:r>
        <w:rPr>
          <w:color w:val="000000"/>
        </w:rPr>
        <w:t>The following two plots are examples of MUV spectrometer Data Summary quick-look images.  There are an additional 3565 similar images.</w:t>
      </w:r>
    </w:p>
    <w:p w14:paraId="15185F2A" w14:textId="77777777" w:rsidR="000620A2" w:rsidRDefault="000620A2" w:rsidP="000620A2">
      <w:pPr>
        <w:rPr>
          <w:color w:val="000000"/>
        </w:rPr>
      </w:pPr>
    </w:p>
    <w:p w14:paraId="63078EEB" w14:textId="77777777" w:rsidR="000620A2" w:rsidRPr="000620A2" w:rsidRDefault="000620A2" w:rsidP="000620A2">
      <w:pPr>
        <w:rPr>
          <w:color w:val="000000"/>
        </w:rPr>
      </w:pPr>
    </w:p>
    <w:p w14:paraId="3402C435" w14:textId="77777777" w:rsidR="000620A2" w:rsidRPr="000620A2" w:rsidRDefault="000620A2" w:rsidP="000620A2">
      <w:pPr>
        <w:rPr>
          <w:color w:val="000000"/>
        </w:rPr>
      </w:pPr>
    </w:p>
    <w:p w14:paraId="692E023D" w14:textId="77777777" w:rsidR="000620A2" w:rsidRPr="000620A2" w:rsidRDefault="000620A2" w:rsidP="000620A2">
      <w:pPr>
        <w:rPr>
          <w:color w:val="000000"/>
        </w:rPr>
      </w:pPr>
    </w:p>
    <w:sectPr w:rsidR="000620A2" w:rsidRPr="000620A2" w:rsidSect="001E6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1573E"/>
    <w:multiLevelType w:val="hybridMultilevel"/>
    <w:tmpl w:val="2B5CB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E7E63"/>
    <w:multiLevelType w:val="hybridMultilevel"/>
    <w:tmpl w:val="FCA88682"/>
    <w:lvl w:ilvl="0" w:tplc="1F509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9A66B9"/>
    <w:multiLevelType w:val="hybridMultilevel"/>
    <w:tmpl w:val="81D8C4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84"/>
    <w:rsid w:val="000620A2"/>
    <w:rsid w:val="000B78FE"/>
    <w:rsid w:val="00171D1E"/>
    <w:rsid w:val="00185E55"/>
    <w:rsid w:val="00190484"/>
    <w:rsid w:val="001E3DA0"/>
    <w:rsid w:val="001E6C0A"/>
    <w:rsid w:val="00247DDC"/>
    <w:rsid w:val="002B2173"/>
    <w:rsid w:val="00327375"/>
    <w:rsid w:val="00340B56"/>
    <w:rsid w:val="00351D10"/>
    <w:rsid w:val="00352508"/>
    <w:rsid w:val="003A0D38"/>
    <w:rsid w:val="003D46A1"/>
    <w:rsid w:val="00402A3B"/>
    <w:rsid w:val="00425E6B"/>
    <w:rsid w:val="00474860"/>
    <w:rsid w:val="005C4956"/>
    <w:rsid w:val="00666AA6"/>
    <w:rsid w:val="006B532F"/>
    <w:rsid w:val="007F7664"/>
    <w:rsid w:val="0080357B"/>
    <w:rsid w:val="00923694"/>
    <w:rsid w:val="0096093D"/>
    <w:rsid w:val="00AB3CE2"/>
    <w:rsid w:val="00AC4E25"/>
    <w:rsid w:val="00B10CE0"/>
    <w:rsid w:val="00BF4522"/>
    <w:rsid w:val="00C42B68"/>
    <w:rsid w:val="00C51893"/>
    <w:rsid w:val="00C66F12"/>
    <w:rsid w:val="00C95B20"/>
    <w:rsid w:val="00CB74DB"/>
    <w:rsid w:val="00D946D4"/>
    <w:rsid w:val="00DA32C9"/>
    <w:rsid w:val="00EA010D"/>
    <w:rsid w:val="00F6103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BEE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6C0A"/>
  </w:style>
  <w:style w:type="paragraph" w:styleId="Heading1">
    <w:name w:val="heading 1"/>
    <w:basedOn w:val="Normal"/>
    <w:next w:val="Normal"/>
    <w:link w:val="Heading1Char"/>
    <w:uiPriority w:val="9"/>
    <w:qFormat/>
    <w:rsid w:val="001904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4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3C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4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48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0484"/>
    <w:rPr>
      <w:color w:val="0000FF" w:themeColor="hyperlink"/>
      <w:u w:val="single"/>
    </w:rPr>
  </w:style>
  <w:style w:type="paragraph" w:styleId="ListParagraph">
    <w:name w:val="List Paragraph"/>
    <w:basedOn w:val="Normal"/>
    <w:uiPriority w:val="34"/>
    <w:qFormat/>
    <w:rsid w:val="00402A3B"/>
    <w:pPr>
      <w:ind w:left="720"/>
      <w:contextualSpacing/>
    </w:pPr>
  </w:style>
  <w:style w:type="paragraph" w:customStyle="1" w:styleId="right">
    <w:name w:val="right"/>
    <w:basedOn w:val="Normal"/>
    <w:rsid w:val="00402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402A3B"/>
  </w:style>
  <w:style w:type="character" w:customStyle="1" w:styleId="day">
    <w:name w:val="day"/>
    <w:basedOn w:val="DefaultParagraphFont"/>
    <w:rsid w:val="00402A3B"/>
  </w:style>
  <w:style w:type="character" w:customStyle="1" w:styleId="year">
    <w:name w:val="year"/>
    <w:basedOn w:val="DefaultParagraphFont"/>
    <w:rsid w:val="00402A3B"/>
  </w:style>
  <w:style w:type="character" w:customStyle="1" w:styleId="linkcitation">
    <w:name w:val="linkcitation"/>
    <w:basedOn w:val="DefaultParagraphFont"/>
    <w:rsid w:val="00402A3B"/>
  </w:style>
  <w:style w:type="character" w:customStyle="1" w:styleId="Heading3Char">
    <w:name w:val="Heading 3 Char"/>
    <w:basedOn w:val="DefaultParagraphFont"/>
    <w:link w:val="Heading3"/>
    <w:uiPriority w:val="9"/>
    <w:rsid w:val="00AB3CE2"/>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2B2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B2173"/>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A0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96846">
      <w:bodyDiv w:val="1"/>
      <w:marLeft w:val="0"/>
      <w:marRight w:val="0"/>
      <w:marTop w:val="0"/>
      <w:marBottom w:val="0"/>
      <w:divBdr>
        <w:top w:val="none" w:sz="0" w:space="0" w:color="auto"/>
        <w:left w:val="none" w:sz="0" w:space="0" w:color="auto"/>
        <w:bottom w:val="none" w:sz="0" w:space="0" w:color="auto"/>
        <w:right w:val="none" w:sz="0" w:space="0" w:color="auto"/>
      </w:divBdr>
      <w:divsChild>
        <w:div w:id="508757173">
          <w:marLeft w:val="0"/>
          <w:marRight w:val="0"/>
          <w:marTop w:val="0"/>
          <w:marBottom w:val="0"/>
          <w:divBdr>
            <w:top w:val="none" w:sz="0" w:space="0" w:color="auto"/>
            <w:left w:val="none" w:sz="0" w:space="0" w:color="auto"/>
            <w:bottom w:val="none" w:sz="0" w:space="0" w:color="auto"/>
            <w:right w:val="none" w:sz="0" w:space="0" w:color="auto"/>
          </w:divBdr>
          <w:divsChild>
            <w:div w:id="555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6236">
      <w:bodyDiv w:val="1"/>
      <w:marLeft w:val="0"/>
      <w:marRight w:val="0"/>
      <w:marTop w:val="0"/>
      <w:marBottom w:val="0"/>
      <w:divBdr>
        <w:top w:val="none" w:sz="0" w:space="0" w:color="auto"/>
        <w:left w:val="none" w:sz="0" w:space="0" w:color="auto"/>
        <w:bottom w:val="none" w:sz="0" w:space="0" w:color="auto"/>
        <w:right w:val="none" w:sz="0" w:space="0" w:color="auto"/>
      </w:divBdr>
    </w:div>
    <w:div w:id="1233733514">
      <w:bodyDiv w:val="1"/>
      <w:marLeft w:val="0"/>
      <w:marRight w:val="0"/>
      <w:marTop w:val="0"/>
      <w:marBottom w:val="0"/>
      <w:divBdr>
        <w:top w:val="none" w:sz="0" w:space="0" w:color="auto"/>
        <w:left w:val="none" w:sz="0" w:space="0" w:color="auto"/>
        <w:bottom w:val="none" w:sz="0" w:space="0" w:color="auto"/>
        <w:right w:val="none" w:sz="0" w:space="0" w:color="auto"/>
      </w:divBdr>
    </w:div>
    <w:div w:id="1889224907">
      <w:bodyDiv w:val="1"/>
      <w:marLeft w:val="0"/>
      <w:marRight w:val="0"/>
      <w:marTop w:val="0"/>
      <w:marBottom w:val="0"/>
      <w:divBdr>
        <w:top w:val="none" w:sz="0" w:space="0" w:color="auto"/>
        <w:left w:val="none" w:sz="0" w:space="0" w:color="auto"/>
        <w:bottom w:val="none" w:sz="0" w:space="0" w:color="auto"/>
        <w:right w:val="none" w:sz="0" w:space="0" w:color="auto"/>
      </w:divBdr>
      <w:divsChild>
        <w:div w:id="339696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x.doi.org/10.1117/12.894093" TargetMode="External"/><Relationship Id="rId6" Type="http://schemas.openxmlformats.org/officeDocument/2006/relationships/hyperlink" Target="http://dx.doi.org/10.1117/12.893962" TargetMode="External"/><Relationship Id="rId7" Type="http://schemas.openxmlformats.org/officeDocument/2006/relationships/hyperlink" Target="mailto:Scott.Budzien@nrl.navy.mil" TargetMode="External"/><Relationship Id="rId8" Type="http://schemas.openxmlformats.org/officeDocument/2006/relationships/hyperlink" Target="mailto:Rebecca.L.Bishop@aero.org" TargetMode="External"/><Relationship Id="rId9" Type="http://schemas.openxmlformats.org/officeDocument/2006/relationships/hyperlink" Target="mailto:Andrew.Stephan@nrl.navy.mi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878</Words>
  <Characters>5009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Naval Research Laboratory</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dc:creator>
  <cp:keywords/>
  <dc:description/>
  <cp:lastModifiedBy>Scott Budzien</cp:lastModifiedBy>
  <cp:revision>3</cp:revision>
  <cp:lastPrinted>2013-09-23T15:19:00Z</cp:lastPrinted>
  <dcterms:created xsi:type="dcterms:W3CDTF">2018-10-02T18:38:00Z</dcterms:created>
  <dcterms:modified xsi:type="dcterms:W3CDTF">2018-10-02T19:14:00Z</dcterms:modified>
</cp:coreProperties>
</file>